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41C77439" w:rsidR="00423EC3" w:rsidRPr="00B86CE0" w:rsidRDefault="00423EC3" w:rsidP="00423EC3">
      <w:pPr>
        <w:ind w:left="-142"/>
        <w:rPr>
          <w:rFonts w:cstheme="minorHAnsi"/>
          <w:b/>
          <w:bCs/>
          <w:szCs w:val="22"/>
        </w:rPr>
      </w:pPr>
      <w:r w:rsidRPr="00B86CE0">
        <w:rPr>
          <w:rFonts w:cstheme="minorHAnsi"/>
          <w:szCs w:val="22"/>
        </w:rPr>
        <w:t>Concerne </w:t>
      </w:r>
      <w:r w:rsidRPr="00B86CE0">
        <w:rPr>
          <w:rFonts w:cstheme="minorHAnsi"/>
          <w:b/>
          <w:bCs/>
          <w:szCs w:val="22"/>
        </w:rPr>
        <w:t xml:space="preserve">: </w:t>
      </w:r>
      <w:r w:rsidRPr="00B86CE0">
        <w:rPr>
          <w:rFonts w:cstheme="minorHAnsi"/>
          <w:b/>
          <w:bCs/>
          <w:szCs w:val="22"/>
          <w:highlight w:val="cyan"/>
        </w:rPr>
        <w:t>Nom et prénom officiels du/de la patient-e-x</w:t>
      </w:r>
      <w:r w:rsidRPr="00B86CE0">
        <w:rPr>
          <w:rFonts w:cstheme="minorHAnsi"/>
          <w:b/>
          <w:bCs/>
          <w:szCs w:val="22"/>
        </w:rPr>
        <w:t xml:space="preserve">* N° d’assuré-e-x : </w:t>
      </w:r>
      <w:r w:rsidRPr="00B86CE0">
        <w:rPr>
          <w:rFonts w:cstheme="minorHAnsi"/>
          <w:b/>
          <w:bCs/>
          <w:szCs w:val="22"/>
          <w:highlight w:val="cyan"/>
        </w:rPr>
        <w:t>XXXXX.</w:t>
      </w:r>
      <w:r w:rsidRPr="00B86CE0">
        <w:rPr>
          <w:rFonts w:cstheme="minorHAnsi"/>
          <w:b/>
          <w:bCs/>
          <w:szCs w:val="22"/>
        </w:rPr>
        <w:t xml:space="preserve"> Demande de prise en charge pour </w:t>
      </w:r>
      <w:r w:rsidR="00B86CE0" w:rsidRPr="00B86CE0">
        <w:rPr>
          <w:rFonts w:cstheme="minorHAnsi"/>
          <w:b/>
          <w:bCs/>
          <w:szCs w:val="22"/>
        </w:rPr>
        <w:t>implant capillaire, démarche d’affirmation de genre.</w:t>
      </w:r>
    </w:p>
    <w:p w14:paraId="362E9757" w14:textId="77777777" w:rsidR="00024C6F" w:rsidRDefault="00024C6F" w:rsidP="00423EC3">
      <w:pPr>
        <w:rPr>
          <w:b/>
        </w:rPr>
      </w:pPr>
    </w:p>
    <w:p w14:paraId="351E4398" w14:textId="7121BBCD" w:rsidR="00423EC3" w:rsidRPr="00423EC3" w:rsidRDefault="00423EC3" w:rsidP="00423EC3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060A2055" w14:textId="1064DB64" w:rsidR="00423EC3" w:rsidRPr="00423EC3" w:rsidRDefault="00423EC3" w:rsidP="00423EC3">
      <w:pPr>
        <w:ind w:left="-142"/>
        <w:rPr>
          <w:rFonts w:cs="Arial"/>
          <w:sz w:val="23"/>
          <w:szCs w:val="23"/>
        </w:rPr>
      </w:pPr>
      <w:r w:rsidRPr="00423EC3">
        <w:rPr>
          <w:rFonts w:cs="Arial"/>
          <w:sz w:val="23"/>
          <w:szCs w:val="23"/>
          <w:highlight w:val="yellow"/>
        </w:rPr>
        <w:t>Nom/prénom</w:t>
      </w:r>
      <w:r w:rsidRPr="00423EC3">
        <w:rPr>
          <w:rFonts w:cs="Arial"/>
          <w:sz w:val="23"/>
          <w:szCs w:val="23"/>
        </w:rPr>
        <w:t xml:space="preserve"> bénéficie d’un suivi psychothérapeutique au sein de notre cabinet depuis le </w:t>
      </w:r>
      <w:r w:rsidRPr="00423EC3">
        <w:rPr>
          <w:rFonts w:cs="Arial"/>
          <w:sz w:val="23"/>
          <w:szCs w:val="23"/>
          <w:highlight w:val="cyan"/>
          <w:u w:val="single"/>
        </w:rPr>
        <w:t>date</w:t>
      </w:r>
      <w:r w:rsidRPr="00423EC3">
        <w:rPr>
          <w:rFonts w:cs="Arial"/>
          <w:sz w:val="23"/>
          <w:szCs w:val="23"/>
        </w:rPr>
        <w:t xml:space="preserve">, dans le cadre d'une transition de genre. Notre </w:t>
      </w:r>
      <w:r w:rsidRPr="00024C6F">
        <w:rPr>
          <w:rFonts w:cs="Arial"/>
          <w:sz w:val="23"/>
          <w:szCs w:val="23"/>
          <w:highlight w:val="yellow"/>
        </w:rPr>
        <w:t>patient-e</w:t>
      </w:r>
      <w:r w:rsidR="00B86CE0" w:rsidRPr="00B86CE0">
        <w:rPr>
          <w:rFonts w:cs="Arial"/>
          <w:sz w:val="23"/>
          <w:szCs w:val="23"/>
          <w:highlight w:val="yellow"/>
        </w:rPr>
        <w:t>-x</w:t>
      </w:r>
      <w:r w:rsidRPr="00423EC3">
        <w:rPr>
          <w:rFonts w:cs="Arial"/>
          <w:sz w:val="23"/>
          <w:szCs w:val="23"/>
        </w:rPr>
        <w:t xml:space="preserve"> souhaite aujourd’hui poursuivre les étapes de sa transition de genre </w:t>
      </w:r>
      <w:r w:rsidR="00CE093F">
        <w:rPr>
          <w:rFonts w:cs="Arial"/>
          <w:sz w:val="23"/>
          <w:szCs w:val="23"/>
        </w:rPr>
        <w:t>en accédant à une implémentation capillaire.</w:t>
      </w:r>
      <w:r w:rsidRPr="00423EC3">
        <w:rPr>
          <w:rFonts w:cs="Arial"/>
          <w:sz w:val="23"/>
          <w:szCs w:val="23"/>
        </w:rPr>
        <w:t xml:space="preserve"> </w:t>
      </w:r>
      <w:r w:rsidR="00CE093F">
        <w:rPr>
          <w:sz w:val="23"/>
          <w:szCs w:val="23"/>
        </w:rPr>
        <w:t xml:space="preserve">En effet, l’alopécie dont souffre notre </w:t>
      </w:r>
      <w:r w:rsidR="00CE093F" w:rsidRPr="00CE093F">
        <w:rPr>
          <w:sz w:val="23"/>
          <w:szCs w:val="23"/>
          <w:highlight w:val="yellow"/>
        </w:rPr>
        <w:t>patient-e-x</w:t>
      </w:r>
      <w:r w:rsidR="00CE093F">
        <w:rPr>
          <w:sz w:val="23"/>
          <w:szCs w:val="23"/>
        </w:rPr>
        <w:t xml:space="preserve"> n’est pas compatible avec l’apparence féminine nécessaire à son bien-être et à son intégration sociale (</w:t>
      </w:r>
      <w:r w:rsidR="00CE093F" w:rsidRPr="005E1264">
        <w:rPr>
          <w:sz w:val="23"/>
          <w:szCs w:val="23"/>
        </w:rPr>
        <w:t>arrêt 9C_550/2012</w:t>
      </w:r>
      <w:r w:rsidR="00CE093F">
        <w:rPr>
          <w:sz w:val="23"/>
          <w:szCs w:val="23"/>
        </w:rPr>
        <w:t>,</w:t>
      </w:r>
      <w:r w:rsidR="00CE093F" w:rsidRPr="005E1264">
        <w:rPr>
          <w:sz w:val="23"/>
          <w:szCs w:val="23"/>
        </w:rPr>
        <w:t xml:space="preserve"> consid. 3</w:t>
      </w:r>
      <w:r w:rsidR="00CE093F">
        <w:rPr>
          <w:sz w:val="23"/>
          <w:szCs w:val="23"/>
        </w:rPr>
        <w:t>) et péjore fortement la réussite de sa transition et donc le soulagement des effets négatif du diagnostic.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0AB76B24" w:rsidR="00423EC3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Transgender Health)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F460D3">
        <w:rPr>
          <w:rFonts w:cstheme="minorHAnsi"/>
          <w:sz w:val="23"/>
          <w:szCs w:val="23"/>
          <w:highlight w:val="yellow"/>
        </w:rPr>
        <w:t>patient-e-x</w:t>
      </w:r>
      <w:r w:rsidRPr="00B44752">
        <w:rPr>
          <w:rFonts w:cstheme="minorHAnsi"/>
          <w:sz w:val="23"/>
          <w:szCs w:val="23"/>
        </w:rPr>
        <w:t xml:space="preserve">.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 xml:space="preserve">ucun autre diagnostics ou cooccurrence n'est à même d'expliquer les difficultés rencontrées par la personne. </w:t>
      </w:r>
      <w:r w:rsidRPr="00B44752">
        <w:rPr>
          <w:rFonts w:cstheme="minorHAnsi"/>
          <w:sz w:val="23"/>
          <w:szCs w:val="23"/>
        </w:rPr>
        <w:t xml:space="preserve">Nous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de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6F0029B5" w14:textId="77777777" w:rsidR="006E3E0D" w:rsidRDefault="006E3E0D" w:rsidP="00423EC3">
      <w:pPr>
        <w:ind w:left="-142"/>
        <w:rPr>
          <w:rFonts w:cstheme="minorHAnsi"/>
          <w:sz w:val="23"/>
          <w:szCs w:val="23"/>
        </w:rPr>
      </w:pPr>
    </w:p>
    <w:p w14:paraId="4ACC0FA2" w14:textId="0999E2D6" w:rsidR="00D321CC" w:rsidRDefault="006E3E0D" w:rsidP="00D321CC">
      <w:pPr>
        <w:ind w:left="-142"/>
        <w:rPr>
          <w:sz w:val="23"/>
          <w:szCs w:val="23"/>
        </w:rPr>
      </w:pPr>
      <w:bookmarkStart w:id="0" w:name="_Hlk222397135"/>
      <w:r>
        <w:rPr>
          <w:rFonts w:cstheme="minorHAnsi"/>
          <w:sz w:val="23"/>
          <w:szCs w:val="23"/>
        </w:rPr>
        <w:t>Après investigation des différentes alternatives possibles pour notre patient-e-x</w:t>
      </w:r>
      <w:r w:rsidR="00CE093F">
        <w:rPr>
          <w:rFonts w:cstheme="minorHAnsi"/>
          <w:sz w:val="23"/>
          <w:szCs w:val="23"/>
        </w:rPr>
        <w:t xml:space="preserve"> (changement de coiffure, utilisation d’une perruque)</w:t>
      </w:r>
      <w:r>
        <w:rPr>
          <w:rFonts w:cstheme="minorHAnsi"/>
          <w:sz w:val="23"/>
          <w:szCs w:val="23"/>
        </w:rPr>
        <w:t xml:space="preserve">, il apparaît que ce traitement est aujourd’hui le seul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r>
        <w:rPr>
          <w:rFonts w:cstheme="minorHAnsi"/>
          <w:sz w:val="23"/>
          <w:szCs w:val="23"/>
        </w:rPr>
        <w:t xml:space="preserve">LAMAl 32 et </w:t>
      </w:r>
      <w:r w:rsidRPr="00B44752">
        <w:rPr>
          <w:rFonts w:cstheme="minorHAnsi"/>
          <w:color w:val="000000" w:themeColor="text1"/>
          <w:sz w:val="23"/>
          <w:szCs w:val="23"/>
        </w:rPr>
        <w:t>ATF 9C_331/2020 consid.6.2.2 et consid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024C6F" w:rsidRPr="00024C6F">
        <w:rPr>
          <w:sz w:val="23"/>
          <w:szCs w:val="23"/>
        </w:rPr>
        <w:t>De plus le traitement suit les recommandations faites par les standards de soin actuel (Soc8 WPATH) en la matière comme attendu par l’art 4</w:t>
      </w:r>
      <w:r w:rsidR="00EA283D">
        <w:rPr>
          <w:sz w:val="23"/>
          <w:szCs w:val="23"/>
        </w:rPr>
        <w:t>b</w:t>
      </w:r>
      <w:r w:rsidR="00024C6F" w:rsidRPr="00024C6F">
        <w:rPr>
          <w:sz w:val="23"/>
          <w:szCs w:val="23"/>
        </w:rPr>
        <w:t xml:space="preserve"> LPMéd.</w:t>
      </w:r>
    </w:p>
    <w:bookmarkEnd w:id="0"/>
    <w:p w14:paraId="19E9A115" w14:textId="77777777" w:rsidR="00B5132D" w:rsidRDefault="00B5132D" w:rsidP="006E3E0D">
      <w:pPr>
        <w:rPr>
          <w:sz w:val="23"/>
          <w:szCs w:val="23"/>
        </w:rPr>
      </w:pPr>
    </w:p>
    <w:p w14:paraId="2E416F0E" w14:textId="1B3F24BC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lastRenderedPageBreak/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dysphorie/incongruence de la personne</w:t>
      </w:r>
      <w:r w:rsidR="00CE093F">
        <w:rPr>
          <w:sz w:val="23"/>
          <w:szCs w:val="23"/>
          <w:highlight w:val="cyan"/>
        </w:rPr>
        <w:t>, il peut aussi être utile dans ce cas d’indiquer en quoi l’utilisation d’une perruque n’est pas envisageable</w:t>
      </w:r>
      <w:r w:rsidR="00423EC3" w:rsidRPr="00C5779E">
        <w:rPr>
          <w:sz w:val="23"/>
          <w:szCs w:val="23"/>
          <w:highlight w:val="cyan"/>
        </w:rPr>
        <w:t>. Il est aussi pertinent d’évoquer plus en détails l’impact négatif d</w:t>
      </w:r>
      <w:r w:rsidR="00CE093F">
        <w:rPr>
          <w:sz w:val="23"/>
          <w:szCs w:val="23"/>
          <w:highlight w:val="cyan"/>
        </w:rPr>
        <w:t>e l’alopécie</w:t>
      </w:r>
      <w:r w:rsidR="00423EC3" w:rsidRPr="00C5779E">
        <w:rPr>
          <w:sz w:val="23"/>
          <w:szCs w:val="23"/>
          <w:highlight w:val="cyan"/>
        </w:rPr>
        <w:t xml:space="preserve"> sur la vie quotidienne de la personne</w:t>
      </w:r>
      <w:r w:rsidR="00423EC3">
        <w:rPr>
          <w:sz w:val="23"/>
          <w:szCs w:val="23"/>
        </w:rPr>
        <w:t>.</w:t>
      </w:r>
    </w:p>
    <w:p w14:paraId="75F7B98A" w14:textId="77777777" w:rsidR="00D321CC" w:rsidRDefault="00D321CC" w:rsidP="00423EC3">
      <w:pPr>
        <w:ind w:left="-142"/>
        <w:rPr>
          <w:sz w:val="23"/>
          <w:szCs w:val="23"/>
        </w:rPr>
      </w:pPr>
    </w:p>
    <w:p w14:paraId="19EAEB5C" w14:textId="3166A469" w:rsidR="00D321CC" w:rsidRPr="00D321CC" w:rsidRDefault="00D321CC" w:rsidP="00D321CC">
      <w:pPr>
        <w:ind w:left="-142"/>
        <w:rPr>
          <w:sz w:val="23"/>
          <w:szCs w:val="23"/>
        </w:rPr>
      </w:pPr>
      <w:r w:rsidRPr="00D321CC">
        <w:rPr>
          <w:sz w:val="23"/>
          <w:szCs w:val="23"/>
        </w:rPr>
        <w:t xml:space="preserve">Nous associons à ce courrier le rapport médical </w:t>
      </w:r>
      <w:r w:rsidRPr="00D321CC">
        <w:rPr>
          <w:sz w:val="23"/>
          <w:szCs w:val="23"/>
          <w:highlight w:val="yellow"/>
        </w:rPr>
        <w:t>du/des Dr.XYZ spécialiste</w:t>
      </w:r>
      <w:r>
        <w:rPr>
          <w:sz w:val="23"/>
          <w:szCs w:val="23"/>
          <w:highlight w:val="yellow"/>
        </w:rPr>
        <w:t>/</w:t>
      </w:r>
      <w:r w:rsidRPr="00D321CC">
        <w:rPr>
          <w:sz w:val="23"/>
          <w:szCs w:val="23"/>
          <w:highlight w:val="yellow"/>
        </w:rPr>
        <w:t xml:space="preserve">s en </w:t>
      </w:r>
      <w:r w:rsidRPr="00D321CC">
        <w:rPr>
          <w:i/>
          <w:sz w:val="23"/>
          <w:szCs w:val="23"/>
          <w:highlight w:val="yellow"/>
        </w:rPr>
        <w:t>préciser</w:t>
      </w:r>
      <w:r w:rsidRPr="00D321CC">
        <w:rPr>
          <w:sz w:val="23"/>
          <w:szCs w:val="23"/>
          <w:u w:val="single"/>
        </w:rPr>
        <w:t xml:space="preserve"> </w:t>
      </w:r>
      <w:r w:rsidRPr="00D321CC">
        <w:rPr>
          <w:sz w:val="23"/>
          <w:szCs w:val="23"/>
        </w:rPr>
        <w:t xml:space="preserve">attestant de l’alopécie de notre </w:t>
      </w:r>
      <w:r w:rsidRPr="00D321CC">
        <w:rPr>
          <w:sz w:val="23"/>
          <w:szCs w:val="23"/>
          <w:highlight w:val="yellow"/>
        </w:rPr>
        <w:t>patien-t-e-x</w:t>
      </w:r>
      <w:r w:rsidRPr="00D321CC">
        <w:rPr>
          <w:sz w:val="23"/>
          <w:szCs w:val="23"/>
        </w:rPr>
        <w:t>, ainsi que le devis pour le dit traitement.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024C6F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024C6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024C6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8EA5" w14:textId="77777777" w:rsidR="00405818" w:rsidRDefault="00405818">
      <w:pPr>
        <w:spacing w:line="240" w:lineRule="auto"/>
      </w:pPr>
      <w:r>
        <w:separator/>
      </w:r>
    </w:p>
  </w:endnote>
  <w:endnote w:type="continuationSeparator" w:id="0">
    <w:p w14:paraId="318AC6F6" w14:textId="77777777" w:rsidR="00405818" w:rsidRDefault="004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1E9" w14:textId="77777777" w:rsidR="00405818" w:rsidRDefault="00405818">
      <w:pPr>
        <w:spacing w:line="240" w:lineRule="auto"/>
      </w:pPr>
      <w:r>
        <w:separator/>
      </w:r>
    </w:p>
  </w:footnote>
  <w:footnote w:type="continuationSeparator" w:id="0">
    <w:p w14:paraId="6164A257" w14:textId="77777777" w:rsidR="00405818" w:rsidRDefault="0040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024C6F"/>
    <w:rsid w:val="00026C39"/>
    <w:rsid w:val="001E2F75"/>
    <w:rsid w:val="001F002F"/>
    <w:rsid w:val="00405818"/>
    <w:rsid w:val="00423EC3"/>
    <w:rsid w:val="0066259B"/>
    <w:rsid w:val="006E3E0D"/>
    <w:rsid w:val="0071564A"/>
    <w:rsid w:val="008B6AEC"/>
    <w:rsid w:val="0093647F"/>
    <w:rsid w:val="00B06606"/>
    <w:rsid w:val="00B210F9"/>
    <w:rsid w:val="00B5132D"/>
    <w:rsid w:val="00B61182"/>
    <w:rsid w:val="00B86CE0"/>
    <w:rsid w:val="00BD6C1F"/>
    <w:rsid w:val="00C77C9F"/>
    <w:rsid w:val="00CE093F"/>
    <w:rsid w:val="00D321CC"/>
    <w:rsid w:val="00EA283D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6</cp:revision>
  <dcterms:created xsi:type="dcterms:W3CDTF">2026-03-03T11:41:00Z</dcterms:created>
  <dcterms:modified xsi:type="dcterms:W3CDTF">2026-06-18T09:31:00Z</dcterms:modified>
</cp:coreProperties>
</file>