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57F" w:rsidRPr="00FD1363" w:rsidRDefault="00A56D4E" w:rsidP="00FD1363">
      <w:pPr>
        <w:tabs>
          <w:tab w:val="left" w:pos="2835"/>
        </w:tabs>
        <w:spacing w:before="100" w:beforeAutospacing="1" w:after="0" w:line="240" w:lineRule="auto"/>
        <w:jc w:val="center"/>
        <w:rPr>
          <w:rFonts w:ascii="Arial" w:eastAsia="Times New Roman" w:hAnsi="Arial" w:cs="Arial"/>
          <w:bCs/>
          <w:smallCaps/>
          <w:color w:val="004E9E"/>
          <w:sz w:val="28"/>
          <w:szCs w:val="28"/>
          <w:lang w:eastAsia="fr-FR"/>
        </w:rPr>
      </w:pPr>
      <w:bookmarkStart w:id="0" w:name="_GoBack"/>
      <w:bookmarkEnd w:id="0"/>
      <w:r w:rsidRPr="00FD1363">
        <w:rPr>
          <w:rFonts w:ascii="Arial" w:eastAsia="Times New Roman" w:hAnsi="Arial" w:cs="Arial"/>
          <w:bCs/>
          <w:smallCaps/>
          <w:color w:val="004E9E"/>
          <w:sz w:val="28"/>
          <w:szCs w:val="28"/>
          <w:lang w:eastAsia="fr-FR"/>
        </w:rPr>
        <w:t xml:space="preserve">Charte de la Fondation </w:t>
      </w:r>
      <w:r w:rsidR="00EB3923" w:rsidRPr="00FD1363">
        <w:rPr>
          <w:rFonts w:ascii="Arial" w:eastAsia="Times New Roman" w:hAnsi="Arial" w:cs="Arial"/>
          <w:bCs/>
          <w:smallCaps/>
          <w:color w:val="004E9E"/>
          <w:sz w:val="28"/>
          <w:szCs w:val="28"/>
          <w:lang w:eastAsia="fr-FR"/>
        </w:rPr>
        <w:t>PROFA</w:t>
      </w:r>
    </w:p>
    <w:p w:rsidR="00A56D4E" w:rsidRPr="00FD1363" w:rsidRDefault="00FD1363" w:rsidP="00806585">
      <w:pPr>
        <w:spacing w:after="0" w:line="240" w:lineRule="auto"/>
        <w:jc w:val="center"/>
        <w:rPr>
          <w:rFonts w:ascii="Arial" w:eastAsia="Times New Roman" w:hAnsi="Arial" w:cs="Arial"/>
          <w:bCs/>
          <w:smallCaps/>
          <w:color w:val="004E9E"/>
          <w:sz w:val="28"/>
          <w:szCs w:val="28"/>
          <w:lang w:eastAsia="fr-FR"/>
        </w:rPr>
      </w:pPr>
      <w:r>
        <w:rPr>
          <w:rFonts w:ascii="Arial" w:eastAsia="Times New Roman" w:hAnsi="Arial" w:cs="Arial"/>
          <w:bCs/>
          <w:smallCaps/>
          <w:color w:val="004E9E"/>
          <w:sz w:val="28"/>
          <w:szCs w:val="28"/>
          <w:lang w:eastAsia="fr-FR"/>
        </w:rPr>
        <w:t>Des espaces de parole</w:t>
      </w:r>
    </w:p>
    <w:p w:rsidR="00FD1363" w:rsidRPr="00FD1363" w:rsidRDefault="00FD1363" w:rsidP="00FD1363">
      <w:pPr>
        <w:pBdr>
          <w:bottom w:val="single" w:sz="4" w:space="1" w:color="auto"/>
        </w:pBdr>
        <w:spacing w:after="0" w:line="240" w:lineRule="auto"/>
        <w:jc w:val="center"/>
        <w:rPr>
          <w:rFonts w:ascii="Arial" w:eastAsia="Times New Roman" w:hAnsi="Arial" w:cs="Arial"/>
          <w:bCs/>
          <w:smallCaps/>
          <w:color w:val="004E9E"/>
          <w:sz w:val="28"/>
          <w:szCs w:val="28"/>
          <w:lang w:eastAsia="fr-FR"/>
        </w:rPr>
      </w:pPr>
      <w:r>
        <w:rPr>
          <w:rFonts w:ascii="Arial" w:eastAsia="Times New Roman" w:hAnsi="Arial" w:cs="Arial"/>
          <w:bCs/>
          <w:smallCaps/>
          <w:color w:val="004E9E"/>
          <w:sz w:val="28"/>
          <w:szCs w:val="28"/>
          <w:lang w:eastAsia="fr-FR"/>
        </w:rPr>
        <w:t>pour mieux choisir</w:t>
      </w:r>
    </w:p>
    <w:p w:rsidR="00FD1363" w:rsidRPr="00B41A6F" w:rsidRDefault="00B41A6F" w:rsidP="00B41A6F">
      <w:pPr>
        <w:tabs>
          <w:tab w:val="left" w:pos="7371"/>
        </w:tabs>
        <w:spacing w:after="0" w:line="240" w:lineRule="auto"/>
        <w:ind w:left="709" w:firstLine="709"/>
        <w:rPr>
          <w:rFonts w:ascii="Arial" w:eastAsia="Times New Roman" w:hAnsi="Arial" w:cs="Arial"/>
          <w:b/>
          <w:bCs/>
          <w:sz w:val="24"/>
          <w:szCs w:val="24"/>
          <w:lang w:eastAsia="fr-FR"/>
        </w:rPr>
      </w:pPr>
      <w:r>
        <w:rPr>
          <w:rFonts w:ascii="Arial" w:eastAsia="Times New Roman" w:hAnsi="Arial" w:cs="Arial"/>
          <w:b/>
          <w:bCs/>
          <w:sz w:val="18"/>
          <w:lang w:eastAsia="fr-FR"/>
        </w:rPr>
        <w:tab/>
      </w:r>
      <w:r>
        <w:rPr>
          <w:rFonts w:ascii="Arial" w:eastAsia="Times New Roman" w:hAnsi="Arial" w:cs="Arial"/>
          <w:b/>
          <w:bCs/>
          <w:sz w:val="24"/>
          <w:szCs w:val="24"/>
          <w:lang w:eastAsia="fr-FR"/>
        </w:rPr>
        <w:t>3.1</w:t>
      </w:r>
    </w:p>
    <w:p w:rsidR="00B41A6F" w:rsidRDefault="00B41A6F" w:rsidP="00B41A6F">
      <w:pPr>
        <w:spacing w:after="0" w:line="240" w:lineRule="auto"/>
        <w:rPr>
          <w:rFonts w:ascii="Arial" w:eastAsia="Times New Roman" w:hAnsi="Arial" w:cs="Arial"/>
          <w:b/>
          <w:bCs/>
          <w:sz w:val="18"/>
          <w:lang w:eastAsia="fr-FR"/>
        </w:rPr>
      </w:pPr>
    </w:p>
    <w:p w:rsidR="00127F68" w:rsidRDefault="0068645E" w:rsidP="00FD1363">
      <w:pPr>
        <w:spacing w:before="100" w:beforeAutospacing="1" w:after="0" w:line="240" w:lineRule="auto"/>
        <w:rPr>
          <w:rFonts w:ascii="Arial" w:eastAsia="Times New Roman" w:hAnsi="Arial" w:cs="Arial"/>
          <w:sz w:val="18"/>
          <w:szCs w:val="18"/>
          <w:lang w:eastAsia="fr-FR"/>
        </w:rPr>
      </w:pPr>
      <w:r w:rsidRPr="0068645E">
        <w:rPr>
          <w:rFonts w:ascii="Arial" w:eastAsia="Times New Roman" w:hAnsi="Arial" w:cs="Arial"/>
          <w:noProof/>
          <w:sz w:val="18"/>
          <w:szCs w:val="18"/>
          <w:lang w:val="fr-CH" w:eastAsia="fr-CH"/>
        </w:rPr>
        <w:drawing>
          <wp:anchor distT="0" distB="0" distL="114300" distR="114300" simplePos="0" relativeHeight="251665408" behindDoc="1" locked="0" layoutInCell="1" allowOverlap="1">
            <wp:simplePos x="0" y="0"/>
            <wp:positionH relativeFrom="column">
              <wp:posOffset>4114800</wp:posOffset>
            </wp:positionH>
            <wp:positionV relativeFrom="paragraph">
              <wp:posOffset>6985</wp:posOffset>
            </wp:positionV>
            <wp:extent cx="2533650" cy="1689100"/>
            <wp:effectExtent l="0" t="0" r="0" b="0"/>
            <wp:wrapTight wrapText="bothSides">
              <wp:wrapPolygon edited="0">
                <wp:start x="0" y="0"/>
                <wp:lineTo x="0" y="21438"/>
                <wp:lineTo x="21438" y="21438"/>
                <wp:lineTo x="21438" y="0"/>
                <wp:lineTo x="0" y="0"/>
              </wp:wrapPolygon>
            </wp:wrapTight>
            <wp:docPr id="6" name="Image 6" descr="N:\DIRECTION ACTIF\COMMUNICATION\BANQUE D'IMAGES_PHOTOS SERVICE\Images\Brochure-1erep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IRECTION ACTIF\COMMUNICATION\BANQUE D'IMAGES_PHOTOS SERVICE\Images\Brochure-1erepage.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57F" w:rsidRPr="00A56D4E">
        <w:rPr>
          <w:rFonts w:ascii="Arial" w:eastAsia="Times New Roman" w:hAnsi="Arial" w:cs="Arial"/>
          <w:b/>
          <w:bCs/>
          <w:sz w:val="18"/>
          <w:lang w:eastAsia="fr-FR"/>
        </w:rPr>
        <w:t>Préambule</w:t>
      </w:r>
      <w:r w:rsidR="00127F68">
        <w:rPr>
          <w:rFonts w:ascii="Arial" w:eastAsia="Times New Roman" w:hAnsi="Arial" w:cs="Arial"/>
          <w:sz w:val="18"/>
          <w:szCs w:val="18"/>
          <w:lang w:eastAsia="fr-FR"/>
        </w:rPr>
        <w:t xml:space="preserve"> </w:t>
      </w:r>
      <w:r w:rsidR="00FD1363">
        <w:rPr>
          <w:rFonts w:ascii="Arial" w:eastAsia="Times New Roman" w:hAnsi="Arial" w:cs="Arial"/>
          <w:sz w:val="18"/>
          <w:szCs w:val="18"/>
          <w:lang w:eastAsia="fr-FR"/>
        </w:rPr>
        <w:br/>
      </w:r>
      <w:r w:rsidR="008B657F" w:rsidRPr="008B657F">
        <w:rPr>
          <w:rFonts w:ascii="Arial" w:eastAsia="Times New Roman" w:hAnsi="Arial" w:cs="Arial"/>
          <w:sz w:val="18"/>
          <w:szCs w:val="18"/>
          <w:lang w:eastAsia="fr-FR"/>
        </w:rPr>
        <w:t xml:space="preserve">Privée et reconnue d’utilité publique, la Fondation </w:t>
      </w:r>
      <w:r w:rsidR="00EB3923">
        <w:rPr>
          <w:rFonts w:ascii="Arial" w:eastAsia="Times New Roman" w:hAnsi="Arial" w:cs="Arial"/>
          <w:sz w:val="18"/>
          <w:szCs w:val="18"/>
          <w:lang w:eastAsia="fr-FR"/>
        </w:rPr>
        <w:t>PROFA</w:t>
      </w:r>
      <w:r w:rsidR="008B657F" w:rsidRPr="008B657F">
        <w:rPr>
          <w:rFonts w:ascii="Arial" w:eastAsia="Times New Roman" w:hAnsi="Arial" w:cs="Arial"/>
          <w:sz w:val="18"/>
          <w:szCs w:val="18"/>
          <w:lang w:eastAsia="fr-FR"/>
        </w:rPr>
        <w:t xml:space="preserve"> agit en complémentarité des pouvoirs publics qui lui confient des mandats, sur le territoire du canton de Vaud. Elle répond à des besoins de santé (au sens de la définition de l’OMS) et se réfère à la Déclaration des droits sexuels de l’IPPF (International </w:t>
      </w:r>
      <w:proofErr w:type="spellStart"/>
      <w:r w:rsidR="008B657F" w:rsidRPr="008B657F">
        <w:rPr>
          <w:rFonts w:ascii="Arial" w:eastAsia="Times New Roman" w:hAnsi="Arial" w:cs="Arial"/>
          <w:sz w:val="18"/>
          <w:szCs w:val="18"/>
          <w:lang w:eastAsia="fr-FR"/>
        </w:rPr>
        <w:t>Planned</w:t>
      </w:r>
      <w:proofErr w:type="spellEnd"/>
      <w:r w:rsidR="008B657F" w:rsidRPr="008B657F">
        <w:rPr>
          <w:rFonts w:ascii="Arial" w:eastAsia="Times New Roman" w:hAnsi="Arial" w:cs="Arial"/>
          <w:sz w:val="18"/>
          <w:szCs w:val="18"/>
          <w:lang w:eastAsia="fr-FR"/>
        </w:rPr>
        <w:t xml:space="preserve"> </w:t>
      </w:r>
      <w:proofErr w:type="spellStart"/>
      <w:r w:rsidR="008B657F" w:rsidRPr="008B657F">
        <w:rPr>
          <w:rFonts w:ascii="Arial" w:eastAsia="Times New Roman" w:hAnsi="Arial" w:cs="Arial"/>
          <w:sz w:val="18"/>
          <w:szCs w:val="18"/>
          <w:lang w:eastAsia="fr-FR"/>
        </w:rPr>
        <w:t>Parenthood</w:t>
      </w:r>
      <w:proofErr w:type="spellEnd"/>
      <w:r w:rsidR="008B657F" w:rsidRPr="008B657F">
        <w:rPr>
          <w:rFonts w:ascii="Arial" w:eastAsia="Times New Roman" w:hAnsi="Arial" w:cs="Arial"/>
          <w:sz w:val="18"/>
          <w:szCs w:val="18"/>
          <w:lang w:eastAsia="fr-FR"/>
        </w:rPr>
        <w:t xml:space="preserve"> </w:t>
      </w:r>
      <w:proofErr w:type="spellStart"/>
      <w:r w:rsidR="008B657F" w:rsidRPr="008B657F">
        <w:rPr>
          <w:rFonts w:ascii="Arial" w:eastAsia="Times New Roman" w:hAnsi="Arial" w:cs="Arial"/>
          <w:sz w:val="18"/>
          <w:szCs w:val="18"/>
          <w:lang w:eastAsia="fr-FR"/>
        </w:rPr>
        <w:t>Federation</w:t>
      </w:r>
      <w:proofErr w:type="spellEnd"/>
      <w:r w:rsidR="008B657F" w:rsidRPr="008B657F">
        <w:rPr>
          <w:rFonts w:ascii="Arial" w:eastAsia="Times New Roman" w:hAnsi="Arial" w:cs="Arial"/>
          <w:sz w:val="18"/>
          <w:szCs w:val="18"/>
          <w:lang w:eastAsia="fr-FR"/>
        </w:rPr>
        <w:t>).</w:t>
      </w:r>
      <w:r w:rsidR="008B657F" w:rsidRPr="008B657F">
        <w:rPr>
          <w:rFonts w:ascii="Arial" w:eastAsia="Times New Roman" w:hAnsi="Arial" w:cs="Arial"/>
          <w:sz w:val="18"/>
          <w:szCs w:val="18"/>
          <w:lang w:eastAsia="fr-FR"/>
        </w:rPr>
        <w:br/>
        <w:t>Son but est de travailler au développement de la qualité de la vie affective, relationnelle et sexuelle des hommes et des femmes du canton de Vaud, à tous les âges de la vie, sans discrimination de genre, d’identité et d’orientation sexuelles, et de promouvoir</w:t>
      </w:r>
      <w:r w:rsidR="00127F68">
        <w:rPr>
          <w:rFonts w:ascii="Arial" w:eastAsia="Times New Roman" w:hAnsi="Arial" w:cs="Arial"/>
          <w:sz w:val="18"/>
          <w:szCs w:val="18"/>
          <w:lang w:eastAsia="fr-FR"/>
        </w:rPr>
        <w:t xml:space="preserve"> le respect de leur intégrité. </w:t>
      </w:r>
    </w:p>
    <w:p w:rsidR="00127F68" w:rsidRDefault="008B657F" w:rsidP="00A56D4E">
      <w:pPr>
        <w:spacing w:after="0" w:line="240" w:lineRule="auto"/>
        <w:rPr>
          <w:rFonts w:ascii="Arial" w:eastAsia="Times New Roman" w:hAnsi="Arial" w:cs="Arial"/>
          <w:sz w:val="18"/>
          <w:szCs w:val="18"/>
          <w:lang w:eastAsia="fr-FR"/>
        </w:rPr>
      </w:pPr>
      <w:r w:rsidRPr="008B657F">
        <w:rPr>
          <w:rFonts w:ascii="Arial" w:eastAsia="Times New Roman" w:hAnsi="Arial" w:cs="Arial"/>
          <w:sz w:val="18"/>
          <w:szCs w:val="18"/>
          <w:lang w:eastAsia="fr-FR"/>
        </w:rPr>
        <w:t>En tant que centre de référence dans ses domaines de compétences, elle a un souci d’information et de formation. Elle procède à l’analyse de sa prati</w:t>
      </w:r>
      <w:r w:rsidR="00127F68">
        <w:rPr>
          <w:rFonts w:ascii="Arial" w:eastAsia="Times New Roman" w:hAnsi="Arial" w:cs="Arial"/>
          <w:sz w:val="18"/>
          <w:szCs w:val="18"/>
          <w:lang w:eastAsia="fr-FR"/>
        </w:rPr>
        <w:t xml:space="preserve">que afin de la conceptualiser. </w:t>
      </w:r>
    </w:p>
    <w:p w:rsidR="00127F68" w:rsidRDefault="008B657F" w:rsidP="00A56D4E">
      <w:pPr>
        <w:spacing w:after="0" w:line="240" w:lineRule="auto"/>
        <w:rPr>
          <w:rFonts w:ascii="Arial" w:eastAsia="Times New Roman" w:hAnsi="Arial" w:cs="Arial"/>
          <w:sz w:val="18"/>
          <w:szCs w:val="18"/>
          <w:lang w:eastAsia="fr-FR"/>
        </w:rPr>
      </w:pPr>
      <w:r w:rsidRPr="008B657F">
        <w:rPr>
          <w:rFonts w:ascii="Arial" w:eastAsia="Times New Roman" w:hAnsi="Arial" w:cs="Arial"/>
          <w:b/>
          <w:bCs/>
          <w:sz w:val="18"/>
          <w:lang w:eastAsia="fr-FR"/>
        </w:rPr>
        <w:t>Notre terrain commun: l’intimité</w:t>
      </w:r>
      <w:r w:rsidR="00127F68">
        <w:rPr>
          <w:rFonts w:ascii="Arial" w:eastAsia="Times New Roman" w:hAnsi="Arial" w:cs="Arial"/>
          <w:sz w:val="18"/>
          <w:szCs w:val="18"/>
          <w:lang w:eastAsia="fr-FR"/>
        </w:rPr>
        <w:t xml:space="preserve"> </w:t>
      </w:r>
    </w:p>
    <w:p w:rsidR="00127F68" w:rsidRDefault="008B657F" w:rsidP="00A56D4E">
      <w:pPr>
        <w:spacing w:after="0" w:line="240" w:lineRule="auto"/>
        <w:rPr>
          <w:rFonts w:ascii="Arial" w:eastAsia="Times New Roman" w:hAnsi="Arial" w:cs="Arial"/>
          <w:sz w:val="18"/>
          <w:szCs w:val="18"/>
          <w:lang w:eastAsia="fr-FR"/>
        </w:rPr>
      </w:pPr>
      <w:r w:rsidRPr="008B657F">
        <w:rPr>
          <w:rFonts w:ascii="Arial" w:eastAsia="Times New Roman" w:hAnsi="Arial" w:cs="Arial"/>
          <w:sz w:val="18"/>
          <w:szCs w:val="18"/>
          <w:lang w:eastAsia="fr-FR"/>
        </w:rPr>
        <w:t>« Ce qui est intérieur et profond, ce qui constitue l’essence d’un être. L’intimité concerne la sphère privée ». En travaillant au développement de la qualité de la vie affective, relationnelle et sexuelle, nous visons la qualit</w:t>
      </w:r>
      <w:r w:rsidR="00127F68">
        <w:rPr>
          <w:rFonts w:ascii="Arial" w:eastAsia="Times New Roman" w:hAnsi="Arial" w:cs="Arial"/>
          <w:sz w:val="18"/>
          <w:szCs w:val="18"/>
          <w:lang w:eastAsia="fr-FR"/>
        </w:rPr>
        <w:t xml:space="preserve">é et le respect de l’intimité. </w:t>
      </w:r>
    </w:p>
    <w:p w:rsidR="00127F68" w:rsidRDefault="00127F68" w:rsidP="00A56D4E">
      <w:pPr>
        <w:spacing w:after="0" w:line="240" w:lineRule="auto"/>
        <w:rPr>
          <w:rFonts w:ascii="Arial" w:eastAsia="Times New Roman" w:hAnsi="Arial" w:cs="Arial"/>
          <w:sz w:val="18"/>
          <w:szCs w:val="18"/>
          <w:lang w:eastAsia="fr-FR"/>
        </w:rPr>
      </w:pPr>
    </w:p>
    <w:p w:rsidR="008B657F" w:rsidRDefault="008B657F" w:rsidP="00A56D4E">
      <w:pPr>
        <w:spacing w:after="0" w:line="240" w:lineRule="auto"/>
        <w:rPr>
          <w:rFonts w:ascii="Arial" w:eastAsia="Times New Roman" w:hAnsi="Arial" w:cs="Arial"/>
          <w:b/>
          <w:bCs/>
          <w:sz w:val="18"/>
          <w:lang w:eastAsia="fr-FR"/>
        </w:rPr>
      </w:pPr>
      <w:r w:rsidRPr="008B657F">
        <w:rPr>
          <w:rFonts w:ascii="Arial" w:eastAsia="Times New Roman" w:hAnsi="Arial" w:cs="Arial"/>
          <w:b/>
          <w:bCs/>
          <w:sz w:val="18"/>
          <w:lang w:eastAsia="fr-FR"/>
        </w:rPr>
        <w:t>Nos prestations</w:t>
      </w:r>
    </w:p>
    <w:p w:rsidR="008B657F" w:rsidRPr="008B657F" w:rsidRDefault="008B657F" w:rsidP="0068645E">
      <w:pPr>
        <w:pStyle w:val="Paragraphedeliste"/>
        <w:numPr>
          <w:ilvl w:val="0"/>
          <w:numId w:val="1"/>
        </w:numPr>
        <w:spacing w:before="100" w:beforeAutospacing="1" w:after="100" w:afterAutospacing="1" w:line="240" w:lineRule="auto"/>
        <w:rPr>
          <w:rFonts w:ascii="Arial" w:eastAsia="Times New Roman" w:hAnsi="Arial" w:cs="Arial"/>
          <w:sz w:val="18"/>
          <w:szCs w:val="18"/>
          <w:lang w:eastAsia="fr-FR"/>
        </w:rPr>
      </w:pPr>
      <w:r w:rsidRPr="008B657F">
        <w:rPr>
          <w:rFonts w:ascii="Arial" w:eastAsia="Times New Roman" w:hAnsi="Arial" w:cs="Arial"/>
          <w:sz w:val="20"/>
          <w:szCs w:val="20"/>
          <w:lang w:eastAsia="fr-FR"/>
        </w:rPr>
        <w:t>L’éducation sexuelle</w:t>
      </w:r>
      <w:r w:rsidRPr="008B657F">
        <w:rPr>
          <w:rFonts w:ascii="Arial" w:eastAsia="Times New Roman" w:hAnsi="Arial" w:cs="Arial"/>
          <w:sz w:val="18"/>
          <w:szCs w:val="18"/>
          <w:lang w:eastAsia="fr-FR"/>
        </w:rPr>
        <w:t xml:space="preserve"> </w:t>
      </w:r>
    </w:p>
    <w:p w:rsidR="008B657F" w:rsidRPr="008B657F" w:rsidRDefault="008B657F" w:rsidP="008B657F">
      <w:pPr>
        <w:numPr>
          <w:ilvl w:val="0"/>
          <w:numId w:val="1"/>
        </w:numPr>
        <w:spacing w:before="100" w:beforeAutospacing="1" w:after="100" w:afterAutospacing="1" w:line="240" w:lineRule="auto"/>
        <w:rPr>
          <w:rFonts w:ascii="Arial" w:eastAsia="Times New Roman" w:hAnsi="Arial" w:cs="Arial"/>
          <w:sz w:val="18"/>
          <w:szCs w:val="18"/>
          <w:lang w:eastAsia="fr-FR"/>
        </w:rPr>
      </w:pPr>
      <w:r w:rsidRPr="008B657F">
        <w:rPr>
          <w:rFonts w:ascii="Arial" w:eastAsia="Times New Roman" w:hAnsi="Arial" w:cs="Arial"/>
          <w:sz w:val="20"/>
          <w:szCs w:val="20"/>
          <w:lang w:eastAsia="fr-FR"/>
        </w:rPr>
        <w:t xml:space="preserve">La consultation de santé sexuelle - planning familial </w:t>
      </w:r>
    </w:p>
    <w:p w:rsidR="008B657F" w:rsidRPr="008B657F" w:rsidRDefault="008B657F" w:rsidP="008B657F">
      <w:pPr>
        <w:numPr>
          <w:ilvl w:val="0"/>
          <w:numId w:val="1"/>
        </w:numPr>
        <w:spacing w:before="100" w:beforeAutospacing="1" w:after="100" w:afterAutospacing="1" w:line="240" w:lineRule="auto"/>
        <w:rPr>
          <w:rFonts w:ascii="Arial" w:eastAsia="Times New Roman" w:hAnsi="Arial" w:cs="Arial"/>
          <w:sz w:val="18"/>
          <w:szCs w:val="18"/>
          <w:lang w:eastAsia="fr-FR"/>
        </w:rPr>
      </w:pPr>
      <w:r w:rsidRPr="008B657F">
        <w:rPr>
          <w:rFonts w:ascii="Arial" w:eastAsia="Times New Roman" w:hAnsi="Arial" w:cs="Arial"/>
          <w:sz w:val="20"/>
          <w:szCs w:val="20"/>
          <w:lang w:eastAsia="fr-FR"/>
        </w:rPr>
        <w:t xml:space="preserve">Le centre de compétences prévention VIH-IST </w:t>
      </w:r>
    </w:p>
    <w:p w:rsidR="008B657F" w:rsidRPr="008B657F" w:rsidRDefault="008B657F" w:rsidP="008B657F">
      <w:pPr>
        <w:numPr>
          <w:ilvl w:val="0"/>
          <w:numId w:val="1"/>
        </w:numPr>
        <w:spacing w:before="100" w:beforeAutospacing="1" w:after="100" w:afterAutospacing="1" w:line="240" w:lineRule="auto"/>
        <w:rPr>
          <w:rFonts w:ascii="Arial" w:eastAsia="Times New Roman" w:hAnsi="Arial" w:cs="Arial"/>
          <w:sz w:val="18"/>
          <w:szCs w:val="18"/>
          <w:lang w:eastAsia="fr-FR"/>
        </w:rPr>
      </w:pPr>
      <w:r w:rsidRPr="008B657F">
        <w:rPr>
          <w:rFonts w:ascii="Arial" w:eastAsia="Times New Roman" w:hAnsi="Arial" w:cs="Arial"/>
          <w:sz w:val="20"/>
          <w:szCs w:val="20"/>
          <w:lang w:eastAsia="fr-FR"/>
        </w:rPr>
        <w:t xml:space="preserve">Le conseil en périnatalité </w:t>
      </w:r>
    </w:p>
    <w:p w:rsidR="008B657F" w:rsidRPr="008B657F" w:rsidRDefault="008B657F" w:rsidP="008B657F">
      <w:pPr>
        <w:numPr>
          <w:ilvl w:val="0"/>
          <w:numId w:val="1"/>
        </w:numPr>
        <w:spacing w:before="100" w:beforeAutospacing="1" w:after="100" w:afterAutospacing="1" w:line="240" w:lineRule="auto"/>
        <w:rPr>
          <w:rFonts w:ascii="Arial" w:eastAsia="Times New Roman" w:hAnsi="Arial" w:cs="Arial"/>
          <w:sz w:val="18"/>
          <w:szCs w:val="18"/>
          <w:lang w:eastAsia="fr-FR"/>
        </w:rPr>
      </w:pPr>
      <w:r w:rsidRPr="008B657F">
        <w:rPr>
          <w:rFonts w:ascii="Arial" w:eastAsia="Times New Roman" w:hAnsi="Arial" w:cs="Arial"/>
          <w:sz w:val="20"/>
          <w:szCs w:val="20"/>
          <w:lang w:eastAsia="fr-FR"/>
        </w:rPr>
        <w:t xml:space="preserve">La consultation de couple et de sexologie </w:t>
      </w:r>
    </w:p>
    <w:p w:rsidR="008B657F" w:rsidRPr="008B657F" w:rsidRDefault="008B657F" w:rsidP="008B657F">
      <w:pPr>
        <w:numPr>
          <w:ilvl w:val="0"/>
          <w:numId w:val="1"/>
        </w:numPr>
        <w:spacing w:before="100" w:beforeAutospacing="1" w:after="100" w:afterAutospacing="1" w:line="240" w:lineRule="auto"/>
        <w:rPr>
          <w:rFonts w:ascii="Arial" w:eastAsia="Times New Roman" w:hAnsi="Arial" w:cs="Arial"/>
          <w:sz w:val="18"/>
          <w:szCs w:val="18"/>
          <w:lang w:eastAsia="fr-FR"/>
        </w:rPr>
      </w:pPr>
      <w:r w:rsidRPr="008B657F">
        <w:rPr>
          <w:rFonts w:ascii="Arial" w:eastAsia="Times New Roman" w:hAnsi="Arial" w:cs="Arial"/>
          <w:sz w:val="20"/>
          <w:szCs w:val="20"/>
          <w:lang w:eastAsia="fr-FR"/>
        </w:rPr>
        <w:t xml:space="preserve">La consultation LAVI (Loi sur l’aide aux victimes d’infractions) </w:t>
      </w:r>
    </w:p>
    <w:p w:rsidR="008B657F" w:rsidRPr="008B657F" w:rsidRDefault="008B657F" w:rsidP="00127F68">
      <w:pPr>
        <w:spacing w:before="100" w:beforeAutospacing="1" w:after="0" w:line="240" w:lineRule="auto"/>
        <w:rPr>
          <w:rFonts w:ascii="Arial" w:eastAsia="Times New Roman" w:hAnsi="Arial" w:cs="Arial"/>
          <w:sz w:val="18"/>
          <w:szCs w:val="18"/>
          <w:lang w:eastAsia="fr-FR"/>
        </w:rPr>
      </w:pPr>
      <w:r w:rsidRPr="00A56D4E">
        <w:rPr>
          <w:rFonts w:ascii="Arial" w:eastAsia="Times New Roman" w:hAnsi="Arial" w:cs="Arial"/>
          <w:b/>
          <w:bCs/>
          <w:sz w:val="18"/>
          <w:lang w:eastAsia="fr-FR"/>
        </w:rPr>
        <w:t>Notre raison d’être</w:t>
      </w:r>
      <w:r w:rsidRPr="00A56D4E">
        <w:rPr>
          <w:rFonts w:ascii="Arial" w:eastAsia="Times New Roman" w:hAnsi="Arial" w:cs="Arial"/>
          <w:sz w:val="18"/>
          <w:szCs w:val="18"/>
          <w:lang w:eastAsia="fr-FR"/>
        </w:rPr>
        <w:t xml:space="preserve"> </w:t>
      </w:r>
      <w:r w:rsidRPr="00A56D4E">
        <w:rPr>
          <w:rFonts w:ascii="Arial" w:eastAsia="Times New Roman" w:hAnsi="Arial" w:cs="Arial"/>
          <w:sz w:val="18"/>
          <w:szCs w:val="18"/>
          <w:lang w:eastAsia="fr-FR"/>
        </w:rPr>
        <w:br/>
      </w:r>
      <w:r w:rsidRPr="008B657F">
        <w:rPr>
          <w:rFonts w:ascii="Arial" w:eastAsia="Times New Roman" w:hAnsi="Arial" w:cs="Arial"/>
          <w:sz w:val="18"/>
          <w:szCs w:val="18"/>
          <w:lang w:eastAsia="fr-FR"/>
        </w:rPr>
        <w:t>La défense de la liberté de choix pour les hommes et les femmes du canton de Vaud d</w:t>
      </w:r>
      <w:r w:rsidR="00127F68">
        <w:rPr>
          <w:rFonts w:ascii="Arial" w:eastAsia="Times New Roman" w:hAnsi="Arial" w:cs="Arial"/>
          <w:sz w:val="18"/>
          <w:szCs w:val="18"/>
          <w:lang w:eastAsia="fr-FR"/>
        </w:rPr>
        <w:t xml:space="preserve">ans le domaine de l’intimité. </w:t>
      </w:r>
      <w:r w:rsidR="00127F68">
        <w:rPr>
          <w:rFonts w:ascii="Arial" w:eastAsia="Times New Roman" w:hAnsi="Arial" w:cs="Arial"/>
          <w:sz w:val="18"/>
          <w:szCs w:val="18"/>
          <w:lang w:eastAsia="fr-FR"/>
        </w:rPr>
        <w:br/>
      </w:r>
      <w:r w:rsidRPr="008B657F">
        <w:rPr>
          <w:rFonts w:ascii="Arial" w:eastAsia="Times New Roman" w:hAnsi="Arial" w:cs="Arial"/>
          <w:b/>
          <w:bCs/>
          <w:sz w:val="18"/>
          <w:lang w:eastAsia="fr-FR"/>
        </w:rPr>
        <w:t>Notre manière de faire</w:t>
      </w:r>
      <w:r w:rsidRPr="008B657F">
        <w:rPr>
          <w:rFonts w:ascii="Arial" w:eastAsia="Times New Roman" w:hAnsi="Arial" w:cs="Arial"/>
          <w:sz w:val="18"/>
          <w:szCs w:val="18"/>
          <w:lang w:eastAsia="fr-FR"/>
        </w:rPr>
        <w:t xml:space="preserve"> </w:t>
      </w:r>
      <w:r w:rsidRPr="008B657F">
        <w:rPr>
          <w:rFonts w:ascii="Arial" w:eastAsia="Times New Roman" w:hAnsi="Arial" w:cs="Arial"/>
          <w:sz w:val="18"/>
          <w:szCs w:val="18"/>
          <w:lang w:eastAsia="fr-FR"/>
        </w:rPr>
        <w:br/>
        <w:t xml:space="preserve">Proposer des espaces de parole pour mieux choisir. </w:t>
      </w:r>
    </w:p>
    <w:p w:rsidR="008B657F" w:rsidRPr="008B657F" w:rsidRDefault="008B657F" w:rsidP="008B657F">
      <w:pPr>
        <w:spacing w:before="100" w:beforeAutospacing="1" w:after="100" w:afterAutospacing="1" w:line="240" w:lineRule="auto"/>
        <w:rPr>
          <w:rFonts w:ascii="Arial" w:eastAsia="Times New Roman" w:hAnsi="Arial" w:cs="Arial"/>
          <w:b/>
          <w:bCs/>
          <w:sz w:val="18"/>
          <w:lang w:eastAsia="fr-FR"/>
        </w:rPr>
      </w:pPr>
      <w:r w:rsidRPr="008B657F">
        <w:rPr>
          <w:rFonts w:ascii="Arial" w:eastAsia="Times New Roman" w:hAnsi="Arial" w:cs="Arial"/>
          <w:b/>
          <w:bCs/>
          <w:sz w:val="18"/>
          <w:lang w:eastAsia="fr-FR"/>
        </w:rPr>
        <w:t>Nos valeurs</w:t>
      </w:r>
    </w:p>
    <w:p w:rsidR="008B657F" w:rsidRPr="008B657F" w:rsidRDefault="008B657F" w:rsidP="008B657F">
      <w:pPr>
        <w:pStyle w:val="Paragraphedeliste"/>
        <w:numPr>
          <w:ilvl w:val="0"/>
          <w:numId w:val="2"/>
        </w:numPr>
        <w:spacing w:before="100" w:beforeAutospacing="1" w:after="100" w:afterAutospacing="1" w:line="240" w:lineRule="auto"/>
        <w:rPr>
          <w:rFonts w:ascii="Arial" w:eastAsia="Times New Roman" w:hAnsi="Arial" w:cs="Arial"/>
          <w:sz w:val="18"/>
          <w:szCs w:val="18"/>
          <w:lang w:eastAsia="fr-FR"/>
        </w:rPr>
      </w:pPr>
      <w:r w:rsidRPr="008B657F">
        <w:rPr>
          <w:rFonts w:ascii="Arial" w:eastAsia="Times New Roman" w:hAnsi="Arial" w:cs="Arial"/>
          <w:sz w:val="18"/>
          <w:szCs w:val="18"/>
          <w:lang w:eastAsia="fr-FR"/>
        </w:rPr>
        <w:t>L’intimité fait partie intégrante de notre condition d’humain (homme ou femme)</w:t>
      </w:r>
    </w:p>
    <w:p w:rsidR="008B657F" w:rsidRPr="008B657F" w:rsidRDefault="008B657F" w:rsidP="008B657F">
      <w:pPr>
        <w:pStyle w:val="Paragraphedeliste"/>
        <w:numPr>
          <w:ilvl w:val="0"/>
          <w:numId w:val="2"/>
        </w:numPr>
        <w:spacing w:before="100" w:beforeAutospacing="1" w:after="100" w:afterAutospacing="1" w:line="240" w:lineRule="auto"/>
        <w:rPr>
          <w:rFonts w:ascii="Arial" w:eastAsia="Times New Roman" w:hAnsi="Arial" w:cs="Arial"/>
          <w:sz w:val="18"/>
          <w:szCs w:val="18"/>
          <w:lang w:eastAsia="fr-FR"/>
        </w:rPr>
      </w:pPr>
      <w:r w:rsidRPr="008B657F">
        <w:rPr>
          <w:rFonts w:ascii="Arial" w:eastAsia="Times New Roman" w:hAnsi="Arial" w:cs="Arial"/>
          <w:sz w:val="18"/>
          <w:szCs w:val="18"/>
          <w:lang w:eastAsia="fr-FR"/>
        </w:rPr>
        <w:t xml:space="preserve">Pouvoir en parler n’est jamais un acquis et c’est cela que nous défendons </w:t>
      </w:r>
    </w:p>
    <w:p w:rsidR="008B657F" w:rsidRPr="008B657F" w:rsidRDefault="008B657F" w:rsidP="008B657F">
      <w:pPr>
        <w:numPr>
          <w:ilvl w:val="0"/>
          <w:numId w:val="2"/>
        </w:numPr>
        <w:spacing w:before="100" w:beforeAutospacing="1" w:after="100" w:afterAutospacing="1" w:line="240" w:lineRule="auto"/>
        <w:rPr>
          <w:rFonts w:ascii="Arial" w:eastAsia="Times New Roman" w:hAnsi="Arial" w:cs="Arial"/>
          <w:sz w:val="18"/>
          <w:szCs w:val="18"/>
          <w:lang w:eastAsia="fr-FR"/>
        </w:rPr>
      </w:pPr>
      <w:r w:rsidRPr="008B657F">
        <w:rPr>
          <w:rFonts w:ascii="Arial" w:eastAsia="Times New Roman" w:hAnsi="Arial" w:cs="Arial"/>
          <w:sz w:val="18"/>
          <w:szCs w:val="18"/>
          <w:lang w:eastAsia="fr-FR"/>
        </w:rPr>
        <w:t xml:space="preserve">La liberté de choix dans le domaine de l’intimité passe par le respect de soi-même et le respect de l’autre et s’inscrit dans le cadre légal de notre société </w:t>
      </w:r>
    </w:p>
    <w:p w:rsidR="008B657F" w:rsidRPr="008B657F" w:rsidRDefault="008B657F" w:rsidP="008B657F">
      <w:pPr>
        <w:spacing w:before="100" w:beforeAutospacing="1" w:after="100" w:afterAutospacing="1" w:line="240" w:lineRule="auto"/>
        <w:rPr>
          <w:rFonts w:ascii="Arial" w:eastAsia="Times New Roman" w:hAnsi="Arial" w:cs="Arial"/>
          <w:sz w:val="18"/>
          <w:szCs w:val="18"/>
          <w:lang w:eastAsia="fr-FR"/>
        </w:rPr>
      </w:pPr>
      <w:r w:rsidRPr="008B657F">
        <w:rPr>
          <w:rFonts w:ascii="Arial" w:eastAsia="Times New Roman" w:hAnsi="Arial" w:cs="Arial"/>
          <w:b/>
          <w:bCs/>
          <w:sz w:val="18"/>
          <w:lang w:eastAsia="fr-FR"/>
        </w:rPr>
        <w:t>Notre force</w:t>
      </w:r>
      <w:r w:rsidRPr="008B657F">
        <w:rPr>
          <w:rFonts w:ascii="Arial" w:eastAsia="Times New Roman" w:hAnsi="Arial" w:cs="Arial"/>
          <w:sz w:val="18"/>
          <w:szCs w:val="18"/>
          <w:lang w:eastAsia="fr-FR"/>
        </w:rPr>
        <w:t xml:space="preserve"> </w:t>
      </w:r>
      <w:r w:rsidRPr="008B657F">
        <w:rPr>
          <w:rFonts w:ascii="Arial" w:eastAsia="Times New Roman" w:hAnsi="Arial" w:cs="Arial"/>
          <w:sz w:val="18"/>
          <w:szCs w:val="18"/>
          <w:lang w:eastAsia="fr-FR"/>
        </w:rPr>
        <w:br/>
        <w:t xml:space="preserve">La réunion de compétences et d’approches différentes de l’intimité sous un même toit nous permet d’avoir une vue d’ensemble sur la question de l’intimité des hommes et des femmes du canton de Vaud. </w:t>
      </w:r>
      <w:r w:rsidRPr="008B657F">
        <w:rPr>
          <w:rFonts w:ascii="Arial" w:eastAsia="Times New Roman" w:hAnsi="Arial" w:cs="Arial"/>
          <w:sz w:val="18"/>
          <w:szCs w:val="18"/>
          <w:lang w:eastAsia="fr-FR"/>
        </w:rPr>
        <w:br/>
        <w:t xml:space="preserve">Les bénéfices : être ensemble garantit la cohérence de nos prestations et nous donne plus de poids dans des domaines sensibles. </w:t>
      </w:r>
    </w:p>
    <w:p w:rsidR="008B657F" w:rsidRPr="008B657F" w:rsidRDefault="008B657F" w:rsidP="008B657F">
      <w:pPr>
        <w:spacing w:before="100" w:beforeAutospacing="1" w:after="100" w:afterAutospacing="1" w:line="240" w:lineRule="auto"/>
        <w:rPr>
          <w:rFonts w:ascii="Arial" w:eastAsia="Times New Roman" w:hAnsi="Arial" w:cs="Arial"/>
          <w:sz w:val="18"/>
          <w:szCs w:val="18"/>
          <w:lang w:eastAsia="fr-FR"/>
        </w:rPr>
      </w:pPr>
      <w:r w:rsidRPr="008B657F">
        <w:rPr>
          <w:rFonts w:ascii="Arial" w:eastAsia="Times New Roman" w:hAnsi="Arial" w:cs="Arial"/>
          <w:b/>
          <w:bCs/>
          <w:sz w:val="18"/>
          <w:lang w:eastAsia="fr-FR"/>
        </w:rPr>
        <w:t>Nos principes d’action</w:t>
      </w:r>
      <w:r w:rsidRPr="008B657F">
        <w:rPr>
          <w:rFonts w:ascii="Arial" w:eastAsia="Times New Roman" w:hAnsi="Arial" w:cs="Arial"/>
          <w:sz w:val="18"/>
          <w:szCs w:val="18"/>
          <w:lang w:eastAsia="fr-FR"/>
        </w:rPr>
        <w:t xml:space="preserve"> </w:t>
      </w:r>
    </w:p>
    <w:p w:rsidR="008B657F" w:rsidRPr="008B657F" w:rsidRDefault="008B657F" w:rsidP="008B657F">
      <w:pPr>
        <w:numPr>
          <w:ilvl w:val="0"/>
          <w:numId w:val="3"/>
        </w:numPr>
        <w:spacing w:before="100" w:beforeAutospacing="1" w:after="100" w:afterAutospacing="1" w:line="240" w:lineRule="auto"/>
        <w:rPr>
          <w:rFonts w:ascii="Arial" w:eastAsia="Times New Roman" w:hAnsi="Arial" w:cs="Arial"/>
          <w:sz w:val="18"/>
          <w:szCs w:val="18"/>
          <w:lang w:eastAsia="fr-FR"/>
        </w:rPr>
      </w:pPr>
      <w:r w:rsidRPr="008B657F">
        <w:rPr>
          <w:rFonts w:ascii="Arial" w:eastAsia="Times New Roman" w:hAnsi="Arial" w:cs="Arial"/>
          <w:sz w:val="18"/>
          <w:szCs w:val="18"/>
          <w:lang w:eastAsia="fr-FR"/>
        </w:rPr>
        <w:t xml:space="preserve">Partir de la situation des personnes, de là où elles en sont </w:t>
      </w:r>
    </w:p>
    <w:p w:rsidR="008B657F" w:rsidRPr="008B657F" w:rsidRDefault="008B657F" w:rsidP="008B657F">
      <w:pPr>
        <w:numPr>
          <w:ilvl w:val="0"/>
          <w:numId w:val="3"/>
        </w:numPr>
        <w:spacing w:before="100" w:beforeAutospacing="1" w:after="100" w:afterAutospacing="1" w:line="240" w:lineRule="auto"/>
        <w:rPr>
          <w:rFonts w:ascii="Arial" w:eastAsia="Times New Roman" w:hAnsi="Arial" w:cs="Arial"/>
          <w:sz w:val="18"/>
          <w:szCs w:val="18"/>
          <w:lang w:eastAsia="fr-FR"/>
        </w:rPr>
      </w:pPr>
      <w:r w:rsidRPr="008B657F">
        <w:rPr>
          <w:rFonts w:ascii="Arial" w:eastAsia="Times New Roman" w:hAnsi="Arial" w:cs="Arial"/>
          <w:sz w:val="18"/>
          <w:szCs w:val="18"/>
          <w:lang w:eastAsia="fr-FR"/>
        </w:rPr>
        <w:t xml:space="preserve">Agir et penser en terme de partenariat tant avec nos mandataires qu’avec nos clients </w:t>
      </w:r>
    </w:p>
    <w:p w:rsidR="008B657F" w:rsidRPr="008B657F" w:rsidRDefault="008B657F" w:rsidP="008B657F">
      <w:pPr>
        <w:numPr>
          <w:ilvl w:val="0"/>
          <w:numId w:val="3"/>
        </w:numPr>
        <w:spacing w:before="100" w:beforeAutospacing="1" w:after="100" w:afterAutospacing="1" w:line="240" w:lineRule="auto"/>
        <w:rPr>
          <w:rFonts w:ascii="Arial" w:eastAsia="Times New Roman" w:hAnsi="Arial" w:cs="Arial"/>
          <w:sz w:val="18"/>
          <w:szCs w:val="18"/>
          <w:lang w:eastAsia="fr-FR"/>
        </w:rPr>
      </w:pPr>
      <w:r w:rsidRPr="008B657F">
        <w:rPr>
          <w:rFonts w:ascii="Arial" w:eastAsia="Times New Roman" w:hAnsi="Arial" w:cs="Arial"/>
          <w:sz w:val="18"/>
          <w:szCs w:val="18"/>
          <w:lang w:eastAsia="fr-FR"/>
        </w:rPr>
        <w:t xml:space="preserve">Veiller à l’accessibilité de nos prestations </w:t>
      </w:r>
    </w:p>
    <w:p w:rsidR="008B657F" w:rsidRPr="008B657F" w:rsidRDefault="008B657F" w:rsidP="008B657F">
      <w:pPr>
        <w:numPr>
          <w:ilvl w:val="0"/>
          <w:numId w:val="3"/>
        </w:numPr>
        <w:spacing w:before="100" w:beforeAutospacing="1" w:after="100" w:afterAutospacing="1" w:line="240" w:lineRule="auto"/>
        <w:rPr>
          <w:rFonts w:ascii="Arial" w:eastAsia="Times New Roman" w:hAnsi="Arial" w:cs="Arial"/>
          <w:sz w:val="18"/>
          <w:szCs w:val="18"/>
          <w:lang w:eastAsia="fr-FR"/>
        </w:rPr>
      </w:pPr>
      <w:r w:rsidRPr="008B657F">
        <w:rPr>
          <w:rFonts w:ascii="Arial" w:eastAsia="Times New Roman" w:hAnsi="Arial" w:cs="Arial"/>
          <w:sz w:val="18"/>
          <w:szCs w:val="18"/>
          <w:lang w:eastAsia="fr-FR"/>
        </w:rPr>
        <w:t xml:space="preserve">Garantir l’équité quel que soit le lieu où l’on habite </w:t>
      </w:r>
    </w:p>
    <w:p w:rsidR="008B657F" w:rsidRPr="008B657F" w:rsidRDefault="008B657F" w:rsidP="008B657F">
      <w:pPr>
        <w:numPr>
          <w:ilvl w:val="0"/>
          <w:numId w:val="3"/>
        </w:numPr>
        <w:spacing w:before="100" w:beforeAutospacing="1" w:after="100" w:afterAutospacing="1" w:line="240" w:lineRule="auto"/>
        <w:rPr>
          <w:rFonts w:ascii="Arial" w:eastAsia="Times New Roman" w:hAnsi="Arial" w:cs="Arial"/>
          <w:sz w:val="16"/>
          <w:szCs w:val="16"/>
          <w:lang w:eastAsia="fr-FR"/>
        </w:rPr>
      </w:pPr>
      <w:r w:rsidRPr="008B657F">
        <w:rPr>
          <w:rFonts w:ascii="Arial" w:eastAsia="Times New Roman" w:hAnsi="Arial" w:cs="Arial"/>
          <w:sz w:val="18"/>
          <w:szCs w:val="18"/>
          <w:lang w:eastAsia="fr-FR"/>
        </w:rPr>
        <w:t xml:space="preserve">Assurer la qualité des prestations dans nos domaines </w:t>
      </w:r>
    </w:p>
    <w:p w:rsidR="008128A8" w:rsidRPr="008B657F" w:rsidRDefault="008B657F" w:rsidP="008B657F">
      <w:pPr>
        <w:spacing w:before="100" w:beforeAutospacing="1" w:after="100" w:afterAutospacing="1" w:line="240" w:lineRule="auto"/>
        <w:rPr>
          <w:sz w:val="12"/>
          <w:szCs w:val="12"/>
        </w:rPr>
      </w:pPr>
      <w:r w:rsidRPr="008B657F">
        <w:rPr>
          <w:rFonts w:ascii="Arial" w:eastAsia="Times New Roman" w:hAnsi="Arial" w:cs="Arial"/>
          <w:sz w:val="12"/>
          <w:szCs w:val="12"/>
          <w:lang w:eastAsia="fr-FR"/>
        </w:rPr>
        <w:t xml:space="preserve">Mai 2005 – adaptée en septembre 2011 </w:t>
      </w:r>
    </w:p>
    <w:sectPr w:rsidR="008128A8" w:rsidRPr="008B657F" w:rsidSect="007034BF">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F97" w:rsidRDefault="00725F97" w:rsidP="00A56D4E">
      <w:pPr>
        <w:spacing w:after="0" w:line="240" w:lineRule="auto"/>
      </w:pPr>
      <w:r>
        <w:separator/>
      </w:r>
    </w:p>
  </w:endnote>
  <w:endnote w:type="continuationSeparator" w:id="0">
    <w:p w:rsidR="00725F97" w:rsidRDefault="00725F97" w:rsidP="00A5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923" w:rsidRPr="00EB3923" w:rsidRDefault="00EB3923">
    <w:pPr>
      <w:pStyle w:val="Pieddepage"/>
      <w:rPr>
        <w:sz w:val="16"/>
        <w:szCs w:val="16"/>
        <w:lang w:val="fr-CH"/>
      </w:rPr>
    </w:pPr>
    <w:r>
      <w:rPr>
        <w:lang w:val="fr-CH"/>
      </w:rPr>
      <w:tab/>
    </w:r>
    <w:r w:rsidRPr="00EB3923">
      <w:rPr>
        <w:sz w:val="16"/>
        <w:szCs w:val="16"/>
        <w:lang w:val="fr-CH"/>
      </w:rPr>
      <w:t>08.01.2019 | Direction | LEN</w:t>
    </w:r>
    <w:r w:rsidRPr="00EB3923">
      <w:rPr>
        <w:sz w:val="16"/>
        <w:szCs w:val="16"/>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F97" w:rsidRDefault="00725F97" w:rsidP="00A56D4E">
      <w:pPr>
        <w:spacing w:after="0" w:line="240" w:lineRule="auto"/>
      </w:pPr>
      <w:r>
        <w:separator/>
      </w:r>
    </w:p>
  </w:footnote>
  <w:footnote w:type="continuationSeparator" w:id="0">
    <w:p w:rsidR="00725F97" w:rsidRDefault="00725F97" w:rsidP="00A56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D4E" w:rsidRDefault="00FD1363">
    <w:pPr>
      <w:pStyle w:val="En-tte"/>
    </w:pPr>
    <w:r>
      <w:rPr>
        <w:noProof/>
      </w:rPr>
      <w:drawing>
        <wp:anchor distT="0" distB="0" distL="114300" distR="114300" simplePos="0" relativeHeight="251658240" behindDoc="0" locked="0" layoutInCell="1" allowOverlap="1">
          <wp:simplePos x="0" y="0"/>
          <wp:positionH relativeFrom="column">
            <wp:posOffset>5391150</wp:posOffset>
          </wp:positionH>
          <wp:positionV relativeFrom="paragraph">
            <wp:posOffset>-87630</wp:posOffset>
          </wp:positionV>
          <wp:extent cx="1036320" cy="1042035"/>
          <wp:effectExtent l="0" t="0" r="0" b="571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rection_cmjn.jpg"/>
                  <pic:cNvPicPr/>
                </pic:nvPicPr>
                <pic:blipFill>
                  <a:blip r:embed="rId1">
                    <a:extLst>
                      <a:ext uri="{28A0092B-C50C-407E-A947-70E740481C1C}">
                        <a14:useLocalDpi xmlns:a14="http://schemas.microsoft.com/office/drawing/2010/main" val="0"/>
                      </a:ext>
                    </a:extLst>
                  </a:blip>
                  <a:stretch>
                    <a:fillRect/>
                  </a:stretch>
                </pic:blipFill>
                <pic:spPr>
                  <a:xfrm>
                    <a:off x="0" y="0"/>
                    <a:ext cx="1036320" cy="1042035"/>
                  </a:xfrm>
                  <a:prstGeom prst="rect">
                    <a:avLst/>
                  </a:prstGeom>
                </pic:spPr>
              </pic:pic>
            </a:graphicData>
          </a:graphic>
        </wp:anchor>
      </w:drawing>
    </w:r>
    <w:r>
      <w:rPr>
        <w:noProof/>
      </w:rPr>
      <w:drawing>
        <wp:inline distT="0" distB="0" distL="0" distR="0">
          <wp:extent cx="2157984" cy="1078992"/>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c direction nouvelle couleur.jpg"/>
                  <pic:cNvPicPr/>
                </pic:nvPicPr>
                <pic:blipFill>
                  <a:blip r:embed="rId2">
                    <a:extLst>
                      <a:ext uri="{28A0092B-C50C-407E-A947-70E740481C1C}">
                        <a14:useLocalDpi xmlns:a14="http://schemas.microsoft.com/office/drawing/2010/main" val="0"/>
                      </a:ext>
                    </a:extLst>
                  </a:blip>
                  <a:stretch>
                    <a:fillRect/>
                  </a:stretch>
                </pic:blipFill>
                <pic:spPr>
                  <a:xfrm>
                    <a:off x="0" y="0"/>
                    <a:ext cx="2157984" cy="10789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0225D"/>
    <w:multiLevelType w:val="multilevel"/>
    <w:tmpl w:val="F18C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377AD0"/>
    <w:multiLevelType w:val="multilevel"/>
    <w:tmpl w:val="9502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556BB5"/>
    <w:multiLevelType w:val="multilevel"/>
    <w:tmpl w:val="65B2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57F"/>
    <w:rsid w:val="00127F68"/>
    <w:rsid w:val="001C1DD3"/>
    <w:rsid w:val="002B4694"/>
    <w:rsid w:val="0068645E"/>
    <w:rsid w:val="00725F97"/>
    <w:rsid w:val="00806585"/>
    <w:rsid w:val="008128A8"/>
    <w:rsid w:val="00853A50"/>
    <w:rsid w:val="008B657F"/>
    <w:rsid w:val="00954AC1"/>
    <w:rsid w:val="00A56D4E"/>
    <w:rsid w:val="00B41A6F"/>
    <w:rsid w:val="00D85C37"/>
    <w:rsid w:val="00E449BD"/>
    <w:rsid w:val="00EB3923"/>
    <w:rsid w:val="00F561CA"/>
    <w:rsid w:val="00FD13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8FE473-0910-4AB5-BFE0-95FCFB90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57F"/>
    <w:rPr>
      <w:rFonts w:ascii="Trebuchet MS" w:hAnsi="Trebuchet M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657F"/>
    <w:pPr>
      <w:ind w:left="720"/>
      <w:contextualSpacing/>
    </w:pPr>
  </w:style>
  <w:style w:type="paragraph" w:styleId="Textedebulles">
    <w:name w:val="Balloon Text"/>
    <w:basedOn w:val="Normal"/>
    <w:link w:val="TextedebullesCar"/>
    <w:uiPriority w:val="99"/>
    <w:semiHidden/>
    <w:unhideWhenUsed/>
    <w:rsid w:val="008B65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657F"/>
    <w:rPr>
      <w:rFonts w:ascii="Tahoma" w:hAnsi="Tahoma" w:cs="Tahoma"/>
      <w:sz w:val="16"/>
      <w:szCs w:val="16"/>
      <w:lang w:val="fr-FR"/>
    </w:rPr>
  </w:style>
  <w:style w:type="paragraph" w:styleId="En-tte">
    <w:name w:val="header"/>
    <w:basedOn w:val="Normal"/>
    <w:link w:val="En-tteCar"/>
    <w:uiPriority w:val="99"/>
    <w:unhideWhenUsed/>
    <w:rsid w:val="00A56D4E"/>
    <w:pPr>
      <w:tabs>
        <w:tab w:val="center" w:pos="4536"/>
        <w:tab w:val="right" w:pos="9072"/>
      </w:tabs>
      <w:spacing w:after="0" w:line="240" w:lineRule="auto"/>
    </w:pPr>
  </w:style>
  <w:style w:type="character" w:customStyle="1" w:styleId="En-tteCar">
    <w:name w:val="En-tête Car"/>
    <w:basedOn w:val="Policepardfaut"/>
    <w:link w:val="En-tte"/>
    <w:uiPriority w:val="99"/>
    <w:rsid w:val="00A56D4E"/>
    <w:rPr>
      <w:rFonts w:ascii="Trebuchet MS" w:hAnsi="Trebuchet MS"/>
      <w:lang w:val="fr-FR"/>
    </w:rPr>
  </w:style>
  <w:style w:type="paragraph" w:styleId="Pieddepage">
    <w:name w:val="footer"/>
    <w:basedOn w:val="Normal"/>
    <w:link w:val="PieddepageCar"/>
    <w:uiPriority w:val="99"/>
    <w:unhideWhenUsed/>
    <w:rsid w:val="00A56D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6D4E"/>
    <w:rPr>
      <w:rFonts w:ascii="Trebuchet MS" w:hAnsi="Trebuchet M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2303</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Fondation Profa</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berclaz</dc:creator>
  <cp:lastModifiedBy>Rochat Lydie</cp:lastModifiedBy>
  <cp:revision>2</cp:revision>
  <cp:lastPrinted>2019-01-09T07:36:00Z</cp:lastPrinted>
  <dcterms:created xsi:type="dcterms:W3CDTF">2021-02-04T09:32:00Z</dcterms:created>
  <dcterms:modified xsi:type="dcterms:W3CDTF">2021-02-04T09:32:00Z</dcterms:modified>
</cp:coreProperties>
</file>